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修订完善落实中央八项规定精神制度措施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登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记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5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2018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月）</w:t>
      </w:r>
    </w:p>
    <w:p>
      <w:pPr>
        <w:spacing w:line="600" w:lineRule="exact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单位名称：</w:t>
      </w:r>
      <w:r>
        <w:rPr>
          <w:rFonts w:ascii="Times New Roman" w:hAnsi="Times New Roman" w:eastAsia="楷体_GB2312" w:cs="Times New Roman"/>
          <w:b/>
          <w:spacing w:val="8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楷体_GB2312" w:cs="Times New Roman"/>
          <w:b/>
          <w:spacing w:val="8"/>
          <w:sz w:val="28"/>
          <w:szCs w:val="28"/>
        </w:rPr>
        <w:t>填报时间：</w:t>
      </w:r>
      <w:r>
        <w:rPr>
          <w:rFonts w:ascii="Times New Roman" w:hAnsi="Times New Roman" w:eastAsia="楷体_GB2312" w:cs="Times New Roman"/>
          <w:b/>
          <w:spacing w:val="8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Times New Roman"/>
          <w:b/>
          <w:spacing w:val="8"/>
          <w:sz w:val="28"/>
          <w:szCs w:val="28"/>
        </w:rPr>
        <w:t>年</w:t>
      </w:r>
      <w:r>
        <w:rPr>
          <w:rFonts w:ascii="Times New Roman" w:hAnsi="Times New Roman" w:eastAsia="楷体_GB2312" w:cs="Times New Roman"/>
          <w:b/>
          <w:spacing w:val="8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b/>
          <w:spacing w:val="8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28"/>
          <w:szCs w:val="28"/>
        </w:rPr>
        <w:t>日</w:t>
      </w:r>
    </w:p>
    <w:tbl>
      <w:tblPr>
        <w:tblStyle w:val="7"/>
        <w:tblW w:w="88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02"/>
        <w:gridCol w:w="1593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文件标题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发文编号</w:t>
            </w: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发文日期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印发机关</w:t>
            </w: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印发范围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简要内容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向社会公开情况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制度执行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效果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本表由各级各部门各单位填写，于每月</w:t>
            </w:r>
            <w:r>
              <w:rPr>
                <w:rFonts w:ascii="宋体" w:hAnsi="宋体" w:cs="Times New Roman"/>
                <w:b/>
                <w:spacing w:val="8"/>
                <w:sz w:val="24"/>
                <w:szCs w:val="24"/>
              </w:rPr>
              <w:t>25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日前报同级纪委党风政风监督室。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仿宋_GB2312" w:cs="Times New Roman"/>
          <w:b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                    </w:t>
      </w:r>
      <w:r>
        <w:rPr>
          <w:rFonts w:hint="eastAsia" w:ascii="Times New Roman" w:eastAsia="仿宋_GB2312" w:cs="Times New Roman"/>
          <w:b/>
          <w:sz w:val="28"/>
          <w:szCs w:val="28"/>
        </w:rPr>
        <w:t>　　　　　　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仿宋_GB2312" w:cs="Times New Roman"/>
          <w:b/>
          <w:sz w:val="28"/>
          <w:szCs w:val="28"/>
        </w:rPr>
        <w:t>联系电话：</w:t>
      </w:r>
    </w:p>
    <w:p>
      <w:pPr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>
      <w:pPr>
        <w:spacing w:line="240" w:lineRule="exact"/>
        <w:rPr>
          <w:rFonts w:ascii="Times New Roman" w:hAnsi="Times New Roman" w:eastAsia="仿宋_GB2312" w:cs="Times New Roman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全市修订完善落实中央八项规定精神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制度措施统计表</w:t>
      </w:r>
    </w:p>
    <w:p>
      <w:pPr>
        <w:spacing w:beforeLines="50" w:afterLines="5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eastAsia="仿宋_GB2312" w:cs="Times New Roman"/>
          <w:sz w:val="32"/>
          <w:szCs w:val="32"/>
        </w:rPr>
        <w:t>月）</w:t>
      </w:r>
    </w:p>
    <w:p>
      <w:pPr>
        <w:spacing w:line="600" w:lineRule="exac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填表单位（盖章）：</w:t>
      </w: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 xml:space="preserve">             </w:t>
      </w:r>
      <w:r>
        <w:rPr>
          <w:rFonts w:hint="eastAsia" w:ascii="Times New Roman" w:hAnsi="Times New Roman" w:eastAsia="楷体_GB2312" w:cs="Times New Roman"/>
          <w:b/>
          <w:spacing w:val="8"/>
          <w:sz w:val="32"/>
          <w:szCs w:val="32"/>
        </w:rPr>
        <w:t>填报时间：</w:t>
      </w: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 w:cs="Times New Roman"/>
          <w:b/>
          <w:spacing w:val="8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32"/>
          <w:szCs w:val="32"/>
        </w:rPr>
        <w:t>日</w:t>
      </w:r>
    </w:p>
    <w:tbl>
      <w:tblPr>
        <w:tblStyle w:val="7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12"/>
        <w:gridCol w:w="1812"/>
        <w:gridCol w:w="1812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本月修订完善情况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2018</w:t>
            </w: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年以来累计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修订完善情况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修订完善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向社会公开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修订完善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总数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向社会公开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227" w:type="dxa"/>
            <w:gridSpan w:val="4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本表由区县（市）纪委（含“六区”）、市直单位汇总填报，需统计本区县（市）各地各部门、市直单位所属各部门修订完善制度措施情况，并附《修订完善落实中央八项规定精神制度措施登记表》，于每月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25</w:t>
            </w: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日前报市纪委党风政风监督室。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仿宋_GB2312" w:cs="Times New Roman"/>
          <w:b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                    </w:t>
      </w:r>
      <w:r>
        <w:rPr>
          <w:rFonts w:hint="eastAsia" w:ascii="Times New Roman" w:eastAsia="仿宋_GB2312" w:cs="Times New Roman"/>
          <w:b/>
          <w:sz w:val="28"/>
          <w:szCs w:val="28"/>
        </w:rPr>
        <w:t>联系电话：</w:t>
      </w:r>
    </w:p>
    <w:p>
      <w:pPr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3</w:t>
      </w:r>
    </w:p>
    <w:p>
      <w:pPr>
        <w:spacing w:line="240" w:lineRule="exact"/>
        <w:rPr>
          <w:rFonts w:ascii="Times New Roman" w:hAnsi="Times New Roman" w:eastAsia="方正小标宋_GBK" w:cs="Times New Roman"/>
          <w:b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8"/>
          <w:sz w:val="44"/>
          <w:szCs w:val="44"/>
        </w:rPr>
        <w:t>全市纠四风治陋习查处问题情况月报表</w:t>
      </w:r>
    </w:p>
    <w:p>
      <w:pPr>
        <w:spacing w:beforeLines="50" w:line="580" w:lineRule="exact"/>
        <w:jc w:val="center"/>
        <w:rPr>
          <w:rFonts w:ascii="Times New Roman" w:hAnsi="Times New Roman" w:eastAsia="楷体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8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pacing w:val="8"/>
          <w:sz w:val="32"/>
          <w:szCs w:val="32"/>
        </w:rPr>
        <w:t>2018</w:t>
      </w:r>
      <w:r>
        <w:rPr>
          <w:rFonts w:hint="eastAsia" w:ascii="Times New Roman" w:hAnsi="Times New Roman" w:eastAsia="楷体_GB2312" w:cs="Times New Roman"/>
          <w:spacing w:val="8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spacing w:val="8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spacing w:val="8"/>
          <w:sz w:val="32"/>
          <w:szCs w:val="32"/>
        </w:rPr>
        <w:t>月）</w:t>
      </w:r>
    </w:p>
    <w:p>
      <w:pPr>
        <w:spacing w:line="580" w:lineRule="exact"/>
        <w:rPr>
          <w:rFonts w:ascii="Times New Roman" w:hAnsi="Times New Roman" w:eastAsia="方正仿宋_GBK" w:cs="Times New Roman"/>
          <w:b/>
          <w:spacing w:val="8"/>
          <w:sz w:val="30"/>
          <w:szCs w:val="30"/>
        </w:rPr>
      </w:pPr>
    </w:p>
    <w:p>
      <w:pPr>
        <w:spacing w:line="580" w:lineRule="exact"/>
        <w:rPr>
          <w:rFonts w:ascii="Times New Roman" w:hAnsi="Times New Roman" w:eastAsia="楷体_GB2312" w:cs="Times New Roman"/>
          <w:b/>
          <w:spacing w:val="8"/>
          <w:sz w:val="30"/>
          <w:szCs w:val="30"/>
        </w:rPr>
      </w:pPr>
      <w:r>
        <w:rPr>
          <w:rFonts w:hint="eastAsia" w:ascii="Times New Roman" w:hAnsi="Times New Roman" w:eastAsia="楷体_GB2312" w:cs="Times New Roman"/>
          <w:b/>
          <w:spacing w:val="8"/>
          <w:sz w:val="30"/>
          <w:szCs w:val="30"/>
        </w:rPr>
        <w:t>填表单位（盖章）：</w:t>
      </w:r>
      <w:r>
        <w:rPr>
          <w:rFonts w:ascii="Times New Roman" w:hAnsi="Times New Roman" w:eastAsia="楷体_GB2312" w:cs="Times New Roman"/>
          <w:b/>
          <w:spacing w:val="8"/>
          <w:sz w:val="30"/>
          <w:szCs w:val="30"/>
        </w:rPr>
        <w:t xml:space="preserve">             </w:t>
      </w:r>
      <w:r>
        <w:rPr>
          <w:rFonts w:hint="eastAsia" w:ascii="Times New Roman" w:hAnsi="Times New Roman" w:eastAsia="楷体_GB2312" w:cs="Times New Roman"/>
          <w:b/>
          <w:spacing w:val="8"/>
          <w:sz w:val="30"/>
          <w:szCs w:val="30"/>
        </w:rPr>
        <w:t>填报时间：</w:t>
      </w:r>
      <w:r>
        <w:rPr>
          <w:rFonts w:ascii="Times New Roman" w:hAnsi="Times New Roman" w:eastAsia="楷体_GB2312" w:cs="Times New Roman"/>
          <w:b/>
          <w:spacing w:val="8"/>
          <w:sz w:val="30"/>
          <w:szCs w:val="30"/>
        </w:rPr>
        <w:t xml:space="preserve">    </w:t>
      </w:r>
      <w:r>
        <w:rPr>
          <w:rFonts w:hint="eastAsia" w:ascii="Times New Roman" w:hAnsi="Times New Roman" w:eastAsia="楷体_GB2312" w:cs="Times New Roman"/>
          <w:b/>
          <w:spacing w:val="8"/>
          <w:sz w:val="30"/>
          <w:szCs w:val="30"/>
        </w:rPr>
        <w:t>年</w:t>
      </w:r>
      <w:r>
        <w:rPr>
          <w:rFonts w:ascii="Times New Roman" w:hAnsi="Times New Roman" w:eastAsia="楷体_GB2312" w:cs="Times New Roman"/>
          <w:b/>
          <w:spacing w:val="8"/>
          <w:sz w:val="30"/>
          <w:szCs w:val="30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30"/>
          <w:szCs w:val="30"/>
        </w:rPr>
        <w:t>月</w:t>
      </w:r>
      <w:r>
        <w:rPr>
          <w:rFonts w:ascii="Times New Roman" w:hAnsi="Times New Roman" w:eastAsia="楷体_GB2312" w:cs="Times New Roman"/>
          <w:b/>
          <w:spacing w:val="8"/>
          <w:sz w:val="30"/>
          <w:szCs w:val="30"/>
        </w:rPr>
        <w:t xml:space="preserve">  </w:t>
      </w:r>
      <w:r>
        <w:rPr>
          <w:rFonts w:hint="eastAsia" w:ascii="Times New Roman" w:hAnsi="Times New Roman" w:eastAsia="楷体_GB2312" w:cs="Times New Roman"/>
          <w:b/>
          <w:spacing w:val="8"/>
          <w:sz w:val="30"/>
          <w:szCs w:val="30"/>
        </w:rPr>
        <w:t>日</w:t>
      </w:r>
    </w:p>
    <w:tbl>
      <w:tblPr>
        <w:tblStyle w:val="7"/>
        <w:tblW w:w="89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8"/>
        <w:gridCol w:w="1474"/>
        <w:gridCol w:w="1031"/>
        <w:gridCol w:w="1134"/>
        <w:gridCol w:w="1188"/>
        <w:gridCol w:w="1134"/>
        <w:gridCol w:w="100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内</w:t>
            </w: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容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本月查处情况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>2018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年累计查处情况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问题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类型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级别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查处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问题数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处理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党政纪务处分人数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查处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问题数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处理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党政纪务处分人数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合</w:t>
            </w: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违规公务接待饮酒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12"/>
                <w:w w:val="85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违规收送红包礼金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违规大操大办</w:t>
            </w:r>
            <w:r>
              <w:rPr>
                <w:rFonts w:hint="eastAsia" w:ascii="宋体" w:hAnsi="宋体" w:cs="Times New Roman"/>
                <w:b/>
                <w:spacing w:val="-4"/>
                <w:w w:val="85"/>
                <w:sz w:val="24"/>
                <w:szCs w:val="24"/>
              </w:rPr>
              <w:t>（含人情风）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形式主义官僚主义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参赌涉赌问题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吸毒涉毒问题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违规</w:t>
            </w:r>
            <w:r>
              <w:rPr>
                <w:rFonts w:hint="eastAsia" w:ascii="宋体" w:cs="Times New Roman"/>
                <w:b/>
                <w:spacing w:val="-8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-8"/>
                <w:sz w:val="24"/>
                <w:szCs w:val="24"/>
              </w:rPr>
              <w:t>一桌餐</w:t>
            </w:r>
            <w:r>
              <w:rPr>
                <w:rFonts w:hint="eastAsia" w:ascii="宋体" w:cs="Times New Roman"/>
                <w:b/>
                <w:spacing w:val="-8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等问题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地厅级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县处级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12"/>
                <w:w w:val="85"/>
                <w:sz w:val="24"/>
                <w:szCs w:val="24"/>
              </w:rPr>
              <w:t>乡科级及以下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2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spacing w:val="-12"/>
                <w:w w:val="85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备</w:t>
            </w: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注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line="320" w:lineRule="exact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．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形式主义、官僚主义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主要包括：扶贫领域工作责任落实不到位、工作措施不精准、工作作风不扎实等问题；行政审批效率低下、索拿卡要，政务服务中心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事难办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”“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推绕拖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，政务服务热线电话长期无人接听、门户网站更新不及时，政务公开、便民服务等栏目僵尸化，行政执法机关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双随机、一公开</w:t>
            </w:r>
            <w:r>
              <w:rPr>
                <w:rFonts w:hint="eastAsia" w:ascii="宋体" w:cs="Times New Roman"/>
                <w:b/>
                <w:spacing w:val="-4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流于形式、选择性执法等问题。</w:t>
            </w:r>
          </w:p>
          <w:p>
            <w:pPr>
              <w:spacing w:line="320" w:lineRule="exact"/>
              <w:rPr>
                <w:rFonts w:ascii="宋体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．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本月报表每月</w:t>
            </w:r>
            <w:r>
              <w:rPr>
                <w:rFonts w:ascii="宋体" w:hAnsi="宋体" w:cs="Times New Roman"/>
                <w:b/>
                <w:spacing w:val="-4"/>
                <w:sz w:val="24"/>
                <w:szCs w:val="24"/>
              </w:rPr>
              <w:t>25</w:t>
            </w:r>
            <w:r>
              <w:rPr>
                <w:rFonts w:hint="eastAsia" w:ascii="宋体" w:hAnsi="宋体" w:cs="Times New Roman"/>
                <w:b/>
                <w:spacing w:val="-4"/>
                <w:sz w:val="24"/>
                <w:szCs w:val="24"/>
              </w:rPr>
              <w:t>日前报市纪委党风政风监督室。</w:t>
            </w:r>
          </w:p>
        </w:tc>
      </w:tr>
    </w:tbl>
    <w:p>
      <w:pPr>
        <w:spacing w:line="560" w:lineRule="exact"/>
        <w:ind w:left="31680" w:hanging="1557" w:hangingChars="491"/>
        <w:jc w:val="left"/>
        <w:rPr>
          <w:rFonts w:ascii="Times New Roman" w:hAnsi="Times New Roman" w:eastAsia="仿宋_GB2312" w:cs="Times New Roman"/>
          <w:b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8"/>
          <w:sz w:val="30"/>
          <w:szCs w:val="30"/>
        </w:rPr>
        <w:t>填表人：</w:t>
      </w:r>
      <w:r>
        <w:rPr>
          <w:rFonts w:ascii="Times New Roman" w:hAnsi="Times New Roman" w:eastAsia="仿宋_GB2312" w:cs="Times New Roman"/>
          <w:b/>
          <w:spacing w:val="8"/>
          <w:sz w:val="30"/>
          <w:szCs w:val="30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spacing w:val="8"/>
          <w:sz w:val="30"/>
          <w:szCs w:val="30"/>
        </w:rPr>
        <w:t>联系电话：</w:t>
      </w:r>
    </w:p>
    <w:p>
      <w:pPr>
        <w:spacing w:line="580" w:lineRule="exact"/>
        <w:rPr>
          <w:rFonts w:ascii="Times New Roman" w:hAnsi="Times New Roman" w:eastAsia="方正黑体_GBK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8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pacing w:val="8"/>
          <w:sz w:val="32"/>
          <w:szCs w:val="32"/>
        </w:rPr>
        <w:t>4</w:t>
      </w:r>
    </w:p>
    <w:p>
      <w:pPr>
        <w:spacing w:line="240" w:lineRule="exact"/>
        <w:rPr>
          <w:rFonts w:ascii="Times New Roman" w:hAnsi="Times New Roman" w:eastAsia="方正小标宋_GBK" w:cs="Times New Roman"/>
          <w:b/>
          <w:bCs/>
          <w:spacing w:val="4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spacing w:val="4"/>
          <w:sz w:val="10"/>
          <w:szCs w:val="10"/>
        </w:rPr>
      </w:pPr>
      <w:r>
        <w:rPr>
          <w:rFonts w:hint="eastAsia" w:ascii="Times New Roman" w:hAnsi="Times New Roman" w:eastAsia="方正小标宋简体" w:cs="Times New Roman"/>
          <w:bCs/>
          <w:spacing w:val="4"/>
          <w:sz w:val="44"/>
          <w:szCs w:val="44"/>
        </w:rPr>
        <w:t>查处问题情况登记表</w:t>
      </w:r>
    </w:p>
    <w:p>
      <w:pPr>
        <w:spacing w:beforeLines="100" w:line="540" w:lineRule="exact"/>
        <w:jc w:val="left"/>
        <w:rPr>
          <w:rFonts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填表单位（盖章）：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 xml:space="preserve">           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填报时间：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 xml:space="preserve">   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年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月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日</w:t>
      </w:r>
    </w:p>
    <w:tbl>
      <w:tblPr>
        <w:tblStyle w:val="7"/>
        <w:tblW w:w="8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1546"/>
        <w:gridCol w:w="1290"/>
        <w:gridCol w:w="1546"/>
        <w:gridCol w:w="141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exac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问题类型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职级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77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党纪处分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政务处分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组织处理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党纪处分时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政务处分时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组织处理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exac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党纪处分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决定机关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政务处分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决定机关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组织处理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决定机关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1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615" w:type="dxa"/>
            <w:gridSpan w:val="5"/>
            <w:vAlign w:val="center"/>
          </w:tcPr>
          <w:p>
            <w:pPr>
              <w:spacing w:line="360" w:lineRule="exact"/>
              <w:ind w:left="2"/>
              <w:rPr>
                <w:rFonts w:ascii="宋体" w:cs="Times New Roman"/>
                <w:b/>
                <w:spacing w:val="8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．本登记表系《全市纠</w:t>
            </w:r>
            <w:r>
              <w:rPr>
                <w:rFonts w:hint="eastAsia" w:ascii="宋体" w:cs="Times New Roman"/>
                <w:b/>
                <w:spacing w:val="8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四风</w:t>
            </w:r>
            <w:r>
              <w:rPr>
                <w:rFonts w:hint="eastAsia" w:ascii="宋体" w:cs="Times New Roman"/>
                <w:b/>
                <w:spacing w:val="8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治陋习查处问题情况月报表》（以下简称月报表）的附表，凡是月报表填报的处理人数，必须按照</w:t>
            </w:r>
            <w:r>
              <w:rPr>
                <w:rFonts w:hint="eastAsia" w:ascii="宋体" w:cs="Times New Roman"/>
                <w:b/>
                <w:spacing w:val="8"/>
                <w:sz w:val="24"/>
                <w:szCs w:val="24"/>
              </w:rPr>
              <w:t>“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一人一表</w:t>
            </w:r>
            <w:r>
              <w:rPr>
                <w:rFonts w:hint="eastAsia" w:ascii="宋体" w:cs="Times New Roman"/>
                <w:b/>
                <w:spacing w:val="8"/>
                <w:sz w:val="24"/>
                <w:szCs w:val="24"/>
              </w:rPr>
              <w:t>”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详细填写本表，并附相关处理文件。</w:t>
            </w:r>
          </w:p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．本登记表作为月报表的附表一并于每月</w:t>
            </w:r>
            <w:r>
              <w:rPr>
                <w:rFonts w:ascii="宋体" w:hAnsi="宋体" w:cs="Times New Roman"/>
                <w:b/>
                <w:spacing w:val="8"/>
                <w:sz w:val="24"/>
                <w:szCs w:val="24"/>
              </w:rPr>
              <w:t>25</w:t>
            </w:r>
            <w:r>
              <w:rPr>
                <w:rFonts w:hint="eastAsia" w:ascii="宋体" w:hAnsi="宋体" w:cs="Times New Roman"/>
                <w:b/>
                <w:spacing w:val="8"/>
                <w:sz w:val="24"/>
                <w:szCs w:val="24"/>
              </w:rPr>
              <w:t>日前报市纪委党风政风监督室。</w:t>
            </w:r>
          </w:p>
        </w:tc>
      </w:tr>
    </w:tbl>
    <w:p>
      <w:pPr>
        <w:spacing w:line="560" w:lineRule="exact"/>
        <w:ind w:left="31680" w:hanging="1557" w:hangingChars="491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b/>
          <w:spacing w:val="8"/>
          <w:sz w:val="30"/>
          <w:szCs w:val="30"/>
        </w:rPr>
        <w:t>填表人：</w:t>
      </w:r>
      <w:r>
        <w:rPr>
          <w:rFonts w:ascii="Times New Roman" w:hAnsi="Times New Roman" w:eastAsia="仿宋_GB2312" w:cs="Times New Roman"/>
          <w:b/>
          <w:spacing w:val="8"/>
          <w:sz w:val="30"/>
          <w:szCs w:val="30"/>
        </w:rPr>
        <w:t xml:space="preserve">                   </w:t>
      </w:r>
      <w:r>
        <w:rPr>
          <w:rFonts w:hint="eastAsia" w:ascii="Times New Roman" w:hAnsi="Times New Roman" w:eastAsia="仿宋_GB2312" w:cs="Times New Roman"/>
          <w:b/>
          <w:spacing w:val="8"/>
          <w:sz w:val="30"/>
          <w:szCs w:val="30"/>
        </w:rPr>
        <w:t>联系电话：</w:t>
      </w:r>
    </w:p>
    <w:sectPr>
      <w:footerReference r:id="rId3" w:type="default"/>
      <w:footerReference r:id="rId4" w:type="even"/>
      <w:pgSz w:w="11906" w:h="16838"/>
      <w:pgMar w:top="2098" w:right="1531" w:bottom="187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047"/>
    <w:rsid w:val="00023E62"/>
    <w:rsid w:val="00070047"/>
    <w:rsid w:val="000D0531"/>
    <w:rsid w:val="000E1DF3"/>
    <w:rsid w:val="002066B5"/>
    <w:rsid w:val="00467B99"/>
    <w:rsid w:val="00473008"/>
    <w:rsid w:val="005F4C47"/>
    <w:rsid w:val="00742C8E"/>
    <w:rsid w:val="00750375"/>
    <w:rsid w:val="00755B6F"/>
    <w:rsid w:val="008C49B2"/>
    <w:rsid w:val="008E3CF5"/>
    <w:rsid w:val="008F4F60"/>
    <w:rsid w:val="0091290F"/>
    <w:rsid w:val="00936D68"/>
    <w:rsid w:val="00A242B8"/>
    <w:rsid w:val="00B849E3"/>
    <w:rsid w:val="00B9548D"/>
    <w:rsid w:val="00BE16DE"/>
    <w:rsid w:val="00C158E5"/>
    <w:rsid w:val="00C90702"/>
    <w:rsid w:val="00D25950"/>
    <w:rsid w:val="00D67E19"/>
    <w:rsid w:val="09E65B16"/>
    <w:rsid w:val="670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Footer Char"/>
    <w:basedOn w:val="5"/>
    <w:link w:val="2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0">
    <w:name w:val="Char Char Char Char Char Char"/>
    <w:basedOn w:val="1"/>
    <w:qFormat/>
    <w:uiPriority w:val="99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hnsjw</Company>
  <Pages>12</Pages>
  <Words>783</Words>
  <Characters>4466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2018-03-29T01:30:00Z</dcterms:created>
  <dc:creator>微软用户</dc:creator>
  <cp:lastModifiedBy>cdsjw-xcb</cp:lastModifiedBy>
  <cp:lastPrinted>2018-03-29T01:45:00Z</cp:lastPrinted>
  <dcterms:modified xsi:type="dcterms:W3CDTF">2018-04-04T09:15:59Z</dcterms:modified>
  <dc:title>常德市2018年纠“四风”、治陋习、树新风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